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BBE04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2"/>
        <w:gridCol w:w="1007"/>
        <w:gridCol w:w="2288"/>
        <w:gridCol w:w="515"/>
        <w:gridCol w:w="474"/>
        <w:gridCol w:w="846"/>
        <w:gridCol w:w="1615"/>
        <w:gridCol w:w="8"/>
        <w:gridCol w:w="34"/>
        <w:gridCol w:w="1086"/>
        <w:gridCol w:w="1650"/>
        <w:gridCol w:w="9"/>
        <w:gridCol w:w="9"/>
      </w:tblGrid>
      <w:tr w:rsidR="005953CA" w:rsidRPr="000D5DB0" w14:paraId="2AED097C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F58056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E7E462" wp14:editId="0C317C9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A92BB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11FE388A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0CBB6AF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E7E4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41A92BB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11FE388A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0CBB6AF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618653EC" wp14:editId="794E6A1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034937C4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49AB28" wp14:editId="35380874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7B529F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14:paraId="2E1D83BE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D53E2AB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562BA15F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9AB28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787B529F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14:paraId="2E1D83BE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D53E2AB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562BA15F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8A95CF1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291A52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8AD9F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F3DA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1D4FBDF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5F5B8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46F294" w14:textId="1C6C054C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26AEF769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CF674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9B95999" w14:textId="4C5F64F7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058E658C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562CC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0143B0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8F3DA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F87DEC7" w14:textId="77777777" w:rsidTr="00AE2143">
        <w:trPr>
          <w:gridAfter w:val="1"/>
          <w:wAfter w:w="9" w:type="dxa"/>
          <w:trHeight w:val="456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DA5E9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E6B9033" w14:textId="3DD83A42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 در بیماریهای کودکان و نوجوانان ۱</w:t>
            </w:r>
          </w:p>
        </w:tc>
      </w:tr>
      <w:tr w:rsidR="005953CA" w:rsidRPr="000D5DB0" w14:paraId="0ED04FD8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7A417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F2F90BB" w14:textId="77777777"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8F3DA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F9F5B24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93D953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B05266A" w14:textId="2E66DB0B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8F3DA9">
              <w:rPr>
                <w:rFonts w:asciiTheme="majorBidi" w:hAnsiTheme="majorBidi" w:cs="B Nazanin" w:hint="cs"/>
                <w:b/>
                <w:bCs/>
                <w:rtl/>
              </w:rPr>
              <w:t>۱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F3DA9">
              <w:rPr>
                <w:rFonts w:asciiTheme="majorBidi" w:hAnsiTheme="majorBidi" w:cs="B Nazanin" w:hint="cs"/>
                <w:b/>
                <w:bCs/>
                <w:rtl/>
              </w:rPr>
              <w:t>۱۷</w:t>
            </w:r>
          </w:p>
        </w:tc>
      </w:tr>
      <w:tr w:rsidR="005953CA" w:rsidRPr="000D5DB0" w14:paraId="6DEE17AB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785B7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5A4AA3" w14:textId="1D1174D9" w:rsidR="005953CA" w:rsidRPr="00CD6563" w:rsidRDefault="007324B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۳۲۷۱۲۰۱۱</w:t>
            </w:r>
          </w:p>
        </w:tc>
      </w:tr>
      <w:tr w:rsidR="005953CA" w:rsidRPr="000D5DB0" w14:paraId="0D4E0994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20EEDC2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1C42861" w14:textId="105C9817" w:rsidR="005953CA" w:rsidRPr="00CD6563" w:rsidRDefault="007324B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رشد کودک</w:t>
            </w:r>
          </w:p>
        </w:tc>
      </w:tr>
      <w:tr w:rsidR="005953CA" w:rsidRPr="000D5DB0" w14:paraId="44B6C94C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5D21B7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873FCD1" w14:textId="4C664D68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مونا سیمین قلم</w:t>
            </w:r>
          </w:p>
        </w:tc>
      </w:tr>
      <w:tr w:rsidR="005953CA" w:rsidRPr="000D5DB0" w14:paraId="179D41E1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554D9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8F542D" w14:textId="433BD94B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00C5DE89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F50E1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292D92" w14:textId="0979F041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</w:p>
        </w:tc>
      </w:tr>
      <w:tr w:rsidR="005953CA" w:rsidRPr="000D5DB0" w14:paraId="5F399573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F6CC7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0FDA61" w14:textId="774CA90A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مربی</w:t>
            </w:r>
          </w:p>
        </w:tc>
      </w:tr>
      <w:tr w:rsidR="005953CA" w:rsidRPr="000D5DB0" w14:paraId="0EBE5602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2751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666F07" w14:textId="64D013E9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monasiminghalam@yahoo.com</w:t>
            </w:r>
          </w:p>
        </w:tc>
      </w:tr>
      <w:tr w:rsidR="005953CA" w:rsidRPr="000D5DB0" w14:paraId="0C5E97F9" w14:textId="77777777" w:rsidTr="00AE2143">
        <w:trPr>
          <w:gridAfter w:val="1"/>
          <w:wAfter w:w="9" w:type="dxa"/>
        </w:trPr>
        <w:tc>
          <w:tcPr>
            <w:tcW w:w="195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6F644DF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BCF70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27A42912" w14:textId="77777777" w:rsidTr="00AE2143">
        <w:trPr>
          <w:gridAfter w:val="1"/>
          <w:wAfter w:w="9" w:type="dxa"/>
          <w:trHeight w:val="768"/>
        </w:trPr>
        <w:tc>
          <w:tcPr>
            <w:tcW w:w="195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3F8F4A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20CEE2FE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E6FDD2" w14:textId="1E013E43" w:rsidR="005953CA" w:rsidRPr="00CD6563" w:rsidRDefault="00E54C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ضرورت ارایه خدمات زود هنگام برای نوزادان و کودکان مبتلا به انواع اختلالات دوران کودکی برای دنیای طب امروز روشن شده است. کاردرمانی نقش ویژه ای در درمان و بازتوانی مشکلات کودکان </w:t>
            </w:r>
            <w:r w:rsidR="006A176F">
              <w:rPr>
                <w:rFonts w:asciiTheme="majorBidi" w:hAnsiTheme="majorBidi" w:cs="B Nazanin" w:hint="cs"/>
                <w:b/>
                <w:bCs/>
                <w:rtl/>
              </w:rPr>
              <w:t>و نوزادان در بیمارستان ها و کلینی. ها و مدارس و موقعیت های مختلف اجتماعی دارد. بنابر این دانشجویان باید اصول و مدل ها و روش های مختلف را در این حوزه بیاموزند.</w:t>
            </w:r>
          </w:p>
        </w:tc>
      </w:tr>
      <w:tr w:rsidR="005953CA" w:rsidRPr="000D5DB0" w14:paraId="17EFAA61" w14:textId="77777777" w:rsidTr="00AE2143">
        <w:trPr>
          <w:gridAfter w:val="1"/>
          <w:wAfter w:w="9" w:type="dxa"/>
          <w:trHeight w:val="832"/>
        </w:trPr>
        <w:tc>
          <w:tcPr>
            <w:tcW w:w="195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FC871D3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7C3A723" w14:textId="02B7740E" w:rsidR="005953CA" w:rsidRPr="00CD6563" w:rsidRDefault="00E54C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54C1C">
              <w:rPr>
                <w:rFonts w:asciiTheme="majorBidi" w:hAnsiTheme="majorBidi" w:cs="B Nazanin"/>
                <w:b/>
                <w:bCs/>
                <w:rtl/>
              </w:rPr>
              <w:t>آشنا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با مدل ها و چهارچوب ها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نظر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، ش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 w:hint="eastAsia"/>
                <w:b/>
                <w:bCs/>
                <w:rtl/>
              </w:rPr>
              <w:t>وه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ها و ابزارها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ارز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 w:hint="eastAsia"/>
                <w:b/>
                <w:bCs/>
                <w:rtl/>
              </w:rPr>
              <w:t>اب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مربوط و روش ها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مداخله کاردرمان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در کودکان و نوزادان به منظور افزا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 w:hint="eastAsia"/>
                <w:b/>
                <w:bCs/>
                <w:rtl/>
              </w:rPr>
              <w:t>ش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توانا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(حس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حرکت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 w:hint="eastAsia"/>
                <w:b/>
                <w:bCs/>
                <w:rtl/>
              </w:rPr>
              <w:t>،شناخت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یُ</w:t>
            </w:r>
            <w:r w:rsidRPr="00E54C1C">
              <w:rPr>
                <w:rFonts w:asciiTheme="majorBidi" w:hAnsiTheme="majorBidi" w:cs="B Nazanin" w:hint="eastAsia"/>
                <w:b/>
                <w:bCs/>
                <w:rtl/>
              </w:rPr>
              <w:t>روان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اجتماع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>) و بهبود عملکرد کار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جهت مشارکت در ح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 w:hint="eastAsia"/>
                <w:b/>
                <w:bCs/>
                <w:rtl/>
              </w:rPr>
              <w:t>طه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اکوپ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 w:hint="eastAsia"/>
                <w:b/>
                <w:bCs/>
                <w:rtl/>
              </w:rPr>
              <w:t>شن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م</w:t>
            </w:r>
            <w:r w:rsidRPr="00E54C1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54C1C">
              <w:rPr>
                <w:rFonts w:asciiTheme="majorBidi" w:hAnsiTheme="majorBidi" w:cs="B Nazanin"/>
                <w:b/>
                <w:bCs/>
                <w:rtl/>
              </w:rPr>
              <w:t xml:space="preserve"> باشد.</w:t>
            </w:r>
          </w:p>
        </w:tc>
      </w:tr>
      <w:tr w:rsidR="007A4F02" w:rsidRPr="000D5DB0" w14:paraId="0C3C76E8" w14:textId="77777777" w:rsidTr="00AE2143">
        <w:trPr>
          <w:gridAfter w:val="1"/>
          <w:wAfter w:w="9" w:type="dxa"/>
          <w:trHeight w:val="570"/>
        </w:trPr>
        <w:tc>
          <w:tcPr>
            <w:tcW w:w="195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0681BB6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14FBF21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7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083B93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8666BA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7CC726C0" w14:textId="77777777" w:rsidTr="00AE2143">
        <w:trPr>
          <w:gridAfter w:val="1"/>
          <w:wAfter w:w="9" w:type="dxa"/>
          <w:trHeight w:val="257"/>
        </w:trPr>
        <w:tc>
          <w:tcPr>
            <w:tcW w:w="195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6AA4D5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3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4E66D3A2" w14:textId="63AA3187" w:rsidR="007A4F02" w:rsidRPr="00CD6563" w:rsidRDefault="00E54C1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7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D1C870" w14:textId="133B0241" w:rsidR="007A4F02" w:rsidRPr="00CD6563" w:rsidRDefault="00E54C1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74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0361AD" w14:textId="59D234E7" w:rsidR="007A4F02" w:rsidRPr="00CD6563" w:rsidRDefault="00E54C1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A4F02" w:rsidRPr="000D5DB0" w14:paraId="09C0F975" w14:textId="77777777" w:rsidTr="00AE2143">
        <w:trPr>
          <w:gridAfter w:val="2"/>
          <w:wAfter w:w="18" w:type="dxa"/>
        </w:trPr>
        <w:tc>
          <w:tcPr>
            <w:tcW w:w="195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F268C1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3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04D8F70C" w14:textId="30BE5F9E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6A176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7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8A2CC0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E38DB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8EC0D6B" w14:textId="77777777" w:rsidTr="00AE2143">
        <w:trPr>
          <w:gridAfter w:val="2"/>
          <w:wAfter w:w="18" w:type="dxa"/>
        </w:trPr>
        <w:tc>
          <w:tcPr>
            <w:tcW w:w="195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2EABA9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3" w:type="dxa"/>
            <w:gridSpan w:val="2"/>
            <w:shd w:val="clear" w:color="auto" w:fill="auto"/>
            <w:vAlign w:val="center"/>
          </w:tcPr>
          <w:p w14:paraId="587C4809" w14:textId="1266EA9F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6A176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7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E472B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118A1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1F56988B" w14:textId="77777777" w:rsidTr="00AE2143">
        <w:trPr>
          <w:gridAfter w:val="2"/>
          <w:wAfter w:w="18" w:type="dxa"/>
        </w:trPr>
        <w:tc>
          <w:tcPr>
            <w:tcW w:w="195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2CB930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3" w:type="dxa"/>
            <w:gridSpan w:val="2"/>
            <w:shd w:val="clear" w:color="auto" w:fill="auto"/>
            <w:vAlign w:val="center"/>
          </w:tcPr>
          <w:p w14:paraId="46D4014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7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426D9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739CE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8F4EF70" w14:textId="77777777" w:rsidTr="00AE2143">
        <w:trPr>
          <w:gridAfter w:val="2"/>
          <w:wAfter w:w="18" w:type="dxa"/>
        </w:trPr>
        <w:tc>
          <w:tcPr>
            <w:tcW w:w="195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26CB6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3" w:type="dxa"/>
            <w:gridSpan w:val="2"/>
            <w:shd w:val="clear" w:color="auto" w:fill="auto"/>
            <w:vAlign w:val="center"/>
          </w:tcPr>
          <w:p w14:paraId="63575157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7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7D865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3C0727D" w14:textId="11438E69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6A176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F62E99" w:rsidRPr="000D5DB0" w14:paraId="72C05921" w14:textId="77777777" w:rsidTr="00AE2143">
        <w:trPr>
          <w:gridAfter w:val="2"/>
          <w:wAfter w:w="18" w:type="dxa"/>
        </w:trPr>
        <w:tc>
          <w:tcPr>
            <w:tcW w:w="195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928735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3" w:type="dxa"/>
            <w:gridSpan w:val="2"/>
            <w:shd w:val="clear" w:color="auto" w:fill="auto"/>
            <w:vAlign w:val="center"/>
          </w:tcPr>
          <w:p w14:paraId="7B59EF44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3CFCF0" w14:textId="67BB11E8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6A176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CF0A7B" w:rsidRPr="000D5DB0" w14:paraId="31E6F9EF" w14:textId="77777777" w:rsidTr="00AE2143">
        <w:trPr>
          <w:gridAfter w:val="2"/>
          <w:wAfter w:w="18" w:type="dxa"/>
          <w:trHeight w:val="697"/>
        </w:trPr>
        <w:tc>
          <w:tcPr>
            <w:tcW w:w="195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8282DF0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774035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148A5DCB" w14:textId="77777777" w:rsidTr="00AE2143">
        <w:trPr>
          <w:gridAfter w:val="2"/>
          <w:wAfter w:w="18" w:type="dxa"/>
          <w:trHeight w:val="1382"/>
        </w:trPr>
        <w:tc>
          <w:tcPr>
            <w:tcW w:w="195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50F2703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15841C2" w14:textId="34AA795B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A176F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6A176F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D6F8D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8D6F8D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14:paraId="21DF74A3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4AEF16AD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B3D00A7" w14:textId="0AFE6AEF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14:paraId="5D590241" w14:textId="2624664C" w:rsidR="008D6F8D" w:rsidRDefault="008D6F8D" w:rsidP="008D6F8D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Case-smith, occupational therapy for children and adolescents. Last version</w:t>
            </w:r>
          </w:p>
          <w:p w14:paraId="5D75386A" w14:textId="35F5B5E9" w:rsidR="008D6F8D" w:rsidRDefault="007324BA" w:rsidP="008D6F8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Kramer p. frames of reference for pediatric occupational therapy. Last version            </w:t>
            </w:r>
          </w:p>
          <w:p w14:paraId="0E4EBA39" w14:textId="77777777"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7D4ACEFB" w14:textId="77777777"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39F36ED1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7C0A8BF1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145C104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0556C" w14:paraId="1475BB52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A7A66B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Pr="000C0DF1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ج</w:t>
            </w:r>
            <w:r w:rsidRPr="000C0DF1">
              <w:rPr>
                <w:rFonts w:asciiTheme="majorBidi" w:hAnsiTheme="majorBidi" w:cs="___WRD_EMBED_SUB_48" w:hint="cs"/>
                <w:b/>
                <w:bCs/>
                <w:sz w:val="20"/>
                <w:szCs w:val="20"/>
                <w:rtl/>
              </w:rPr>
              <w:t>لسه</w:t>
            </w:r>
          </w:p>
        </w:tc>
        <w:tc>
          <w:tcPr>
            <w:tcW w:w="3577" w:type="dxa"/>
            <w:gridSpan w:val="3"/>
            <w:shd w:val="clear" w:color="auto" w:fill="FFFF66"/>
            <w:vAlign w:val="center"/>
          </w:tcPr>
          <w:p w14:paraId="29A8391B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0C0DF1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ج</w:t>
            </w:r>
            <w:r w:rsidRPr="000C0DF1">
              <w:rPr>
                <w:rFonts w:asciiTheme="majorBidi" w:hAnsiTheme="majorBidi" w:cs="___WRD_EMBED_SUB_48" w:hint="cs"/>
                <w:b/>
                <w:bCs/>
                <w:sz w:val="20"/>
                <w:szCs w:val="20"/>
                <w:rtl/>
              </w:rPr>
              <w:t>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89" w:type="dxa"/>
            <w:gridSpan w:val="2"/>
            <w:shd w:val="clear" w:color="auto" w:fill="FFFF66"/>
            <w:vAlign w:val="center"/>
          </w:tcPr>
          <w:p w14:paraId="35A3794E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Pr="000C0DF1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ئ</w:t>
            </w:r>
            <w:r w:rsidRPr="000C0DF1">
              <w:rPr>
                <w:rFonts w:asciiTheme="majorBidi" w:hAnsiTheme="majorBidi" w:cs="___WRD_EMBED_SUB_48" w:hint="cs"/>
                <w:b/>
                <w:bCs/>
                <w:sz w:val="20"/>
                <w:szCs w:val="20"/>
                <w:rtl/>
              </w:rPr>
              <w:t>ه</w:t>
            </w:r>
          </w:p>
        </w:tc>
        <w:tc>
          <w:tcPr>
            <w:tcW w:w="846" w:type="dxa"/>
            <w:shd w:val="clear" w:color="auto" w:fill="FFFF66"/>
          </w:tcPr>
          <w:p w14:paraId="5B717D86" w14:textId="5A6327C0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3" w:type="dxa"/>
            <w:gridSpan w:val="2"/>
            <w:shd w:val="clear" w:color="auto" w:fill="FFFF66"/>
            <w:vAlign w:val="center"/>
          </w:tcPr>
          <w:p w14:paraId="2BE975DE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120" w:type="dxa"/>
            <w:gridSpan w:val="2"/>
            <w:shd w:val="clear" w:color="auto" w:fill="FFFF66"/>
            <w:vAlign w:val="center"/>
          </w:tcPr>
          <w:p w14:paraId="365B869D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7047FB04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0556C" w14:paraId="224B9AFE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9FFDCD" w14:textId="77777777" w:rsidR="0070556C" w:rsidRDefault="0070556C" w:rsidP="007055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2269200D" w14:textId="1DA7DF07" w:rsidR="0070556C" w:rsidRPr="0070556C" w:rsidRDefault="0070556C" w:rsidP="007055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-مقدمه ای بر کاردرمانی در حوزه ی جسمی و روانی کودکان</w:t>
            </w:r>
          </w:p>
          <w:p w14:paraId="4C23DD8B" w14:textId="500F0AD6" w:rsidR="0070556C" w:rsidRPr="0070556C" w:rsidRDefault="0070556C" w:rsidP="007055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 xml:space="preserve">-شرح کاربردی رویکردهای </w:t>
            </w:r>
            <w:r w:rsidRPr="0070556C">
              <w:rPr>
                <w:rFonts w:asciiTheme="majorBidi" w:hAnsiTheme="majorBidi" w:cs="B Nazanin"/>
                <w:b/>
                <w:bCs/>
              </w:rPr>
              <w:t xml:space="preserve">top-down 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 xml:space="preserve"> و </w:t>
            </w:r>
            <w:r w:rsidRPr="0070556C">
              <w:rPr>
                <w:rFonts w:asciiTheme="majorBidi" w:hAnsiTheme="majorBidi" w:cs="B Nazanin"/>
                <w:b/>
                <w:bCs/>
              </w:rPr>
              <w:t>bottom-up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 xml:space="preserve"> در کاردرمانی کودکان</w:t>
            </w:r>
          </w:p>
          <w:p w14:paraId="2BD8601D" w14:textId="0EE92CD2" w:rsidR="0070556C" w:rsidRPr="0070556C" w:rsidRDefault="0070556C" w:rsidP="007055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26EC0CAE" w14:textId="31BBF734" w:rsidR="0070556C" w:rsidRPr="0070556C" w:rsidRDefault="00E27E7B" w:rsidP="007055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۵/۷/۰۲</w:t>
            </w:r>
          </w:p>
        </w:tc>
        <w:tc>
          <w:tcPr>
            <w:tcW w:w="846" w:type="dxa"/>
            <w:shd w:val="clear" w:color="auto" w:fill="auto"/>
          </w:tcPr>
          <w:p w14:paraId="48AF4860" w14:textId="6E0F5FA2" w:rsidR="0070556C" w:rsidRPr="0070556C" w:rsidRDefault="005D7942" w:rsidP="007055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۱۰-۱۲</w:t>
            </w: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 w14:paraId="07786A90" w14:textId="66305549" w:rsidR="0070556C" w:rsidRPr="0070556C" w:rsidRDefault="0070556C" w:rsidP="007055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0556C">
              <w:rPr>
                <w:rFonts w:asciiTheme="majorBidi" w:hAnsiTheme="majorBidi" w:cs="B Nazanin"/>
                <w:b/>
                <w:bCs/>
                <w:rtl/>
              </w:rPr>
              <w:t>استفاده از سخنران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استفاده از سامانه مجاز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در ارائه 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پاورپو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نت،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بحث گروه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به دنبال مطرح شدن مساله</w:t>
            </w: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319CC811" w14:textId="57331FD0" w:rsidR="0070556C" w:rsidRPr="0070556C" w:rsidRDefault="0070556C" w:rsidP="007055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0556C">
              <w:rPr>
                <w:rFonts w:asciiTheme="majorBidi" w:hAnsiTheme="majorBidi" w:cs="B Nazanin"/>
                <w:b/>
                <w:bCs/>
                <w:rtl/>
              </w:rPr>
              <w:t>سامانه مجاز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و ا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نترنت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B3FF07" w14:textId="1A58150B" w:rsidR="0070556C" w:rsidRPr="0070556C" w:rsidRDefault="0070556C" w:rsidP="007055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0556C">
              <w:rPr>
                <w:rFonts w:asciiTheme="majorBidi" w:hAnsiTheme="majorBidi" w:cs="B Nazanin"/>
                <w:b/>
                <w:bCs/>
                <w:rtl/>
              </w:rPr>
              <w:t>طرح سوال از هر جلسه  و پاسخ گو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بصورت شفاه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امتحان کتب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هر دو جلسه 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بار، امتحان پا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ترم</w:t>
            </w:r>
          </w:p>
        </w:tc>
      </w:tr>
      <w:tr w:rsidR="005D7942" w14:paraId="39CFCD8C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85C7E2" w14:textId="77777777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2C51F920" w14:textId="461C3844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استدلالات بالینی در کار با کودکان و نوجوانان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5FCF1A2A" w14:textId="14655738" w:rsidR="005D7942" w:rsidRDefault="00E27E7B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۱۲/۷/۰۲</w:t>
            </w:r>
          </w:p>
        </w:tc>
        <w:tc>
          <w:tcPr>
            <w:tcW w:w="846" w:type="dxa"/>
            <w:shd w:val="clear" w:color="auto" w:fill="auto"/>
          </w:tcPr>
          <w:p w14:paraId="272B996C" w14:textId="76E18B88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43E7">
              <w:rPr>
                <w:rtl/>
              </w:rPr>
              <w:t>۱۰-۱۲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EA987BF" w14:textId="366487DF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58C9771D" w14:textId="355D4D0B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3EB6D60" w14:textId="70AEF6C5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5D7942" w14:paraId="3C23BC8D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0D4D3F" w14:textId="77777777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3D595E7A" w14:textId="36FB4496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روش ها و ارزیابی ها بر اساس سه مدل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moho,peo,copm</w:t>
            </w:r>
            <w:proofErr w:type="spellEnd"/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288A3A13" w14:textId="26E00019" w:rsidR="005D7942" w:rsidRDefault="00E27E7B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۱۹/۷/۰۲</w:t>
            </w:r>
          </w:p>
        </w:tc>
        <w:tc>
          <w:tcPr>
            <w:tcW w:w="846" w:type="dxa"/>
            <w:shd w:val="clear" w:color="auto" w:fill="auto"/>
          </w:tcPr>
          <w:p w14:paraId="59E2B6E1" w14:textId="45B2D72B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43E7">
              <w:rPr>
                <w:rtl/>
              </w:rPr>
              <w:t>۱۰-۱۲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698EB69E" w14:textId="49BD45F6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2300C648" w14:textId="576178C2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FC38DCC" w14:textId="033DD0E4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5D7942" w14:paraId="298BA56A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05475D" w14:textId="77777777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5F8F81F7" w14:textId="6CC2E009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ارزیابی حیطه های اکوپیشن و اموزش ابزارهای مربوطه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1F79D000" w14:textId="003AEFF0" w:rsidR="005D7942" w:rsidRDefault="00E27E7B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۲۶/۷/۰۲</w:t>
            </w:r>
          </w:p>
        </w:tc>
        <w:tc>
          <w:tcPr>
            <w:tcW w:w="846" w:type="dxa"/>
            <w:shd w:val="clear" w:color="auto" w:fill="auto"/>
          </w:tcPr>
          <w:p w14:paraId="1F2D5FBA" w14:textId="78F562B6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43E7">
              <w:rPr>
                <w:rtl/>
              </w:rPr>
              <w:t>۱۰-۱۲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ABE203D" w14:textId="7D31C0EF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5AE78A71" w14:textId="51629B8B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FB6F96C" w14:textId="75836EE6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5D7942" w14:paraId="6A0FE00B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558CAD" w14:textId="77777777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0602B965" w14:textId="61C73A16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ارزیابی اجزا عملکردی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318F0493" w14:textId="45CAD7BB" w:rsidR="005D7942" w:rsidRDefault="00E27E7B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۳/۸/۰۲</w:t>
            </w:r>
          </w:p>
        </w:tc>
        <w:tc>
          <w:tcPr>
            <w:tcW w:w="846" w:type="dxa"/>
            <w:shd w:val="clear" w:color="auto" w:fill="auto"/>
          </w:tcPr>
          <w:p w14:paraId="56AF4DAC" w14:textId="78D8D501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43E7">
              <w:rPr>
                <w:rtl/>
              </w:rPr>
              <w:t>۱۰-۱۲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E43AA42" w14:textId="78C39778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24E77999" w14:textId="4EF60102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F30B155" w14:textId="4E4276FA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5D7942" w14:paraId="3B718852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1301D9" w14:textId="77777777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3A3AEBB3" w14:textId="2FE28521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مداخلات مبتنی بر اکوپیشن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01711443" w14:textId="69A9BAFB" w:rsidR="005D7942" w:rsidRDefault="00E27E7B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۱۰/۸/۰۲</w:t>
            </w:r>
          </w:p>
        </w:tc>
        <w:tc>
          <w:tcPr>
            <w:tcW w:w="846" w:type="dxa"/>
            <w:shd w:val="clear" w:color="auto" w:fill="auto"/>
          </w:tcPr>
          <w:p w14:paraId="6A2306D5" w14:textId="31706EFE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43E7">
              <w:rPr>
                <w:rtl/>
              </w:rPr>
              <w:t>۱۰-۱۲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CCA17EF" w14:textId="0296C02C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</w:t>
            </w:r>
            <w:r w:rsidRPr="00B7496C">
              <w:rPr>
                <w:rtl/>
              </w:rPr>
              <w:lastRenderedPageBreak/>
              <w:t>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5005091C" w14:textId="4E917794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lastRenderedPageBreak/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C3B567A" w14:textId="66DB2451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</w:t>
            </w:r>
            <w:r w:rsidRPr="00502FF3">
              <w:rPr>
                <w:rtl/>
              </w:rPr>
              <w:lastRenderedPageBreak/>
              <w:t>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5D7942" w14:paraId="2C4CA6C5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879153" w14:textId="77777777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24DEE755" w14:textId="36773C0E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گزارش نویسی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165D7AFA" w14:textId="79BB2618" w:rsidR="005D7942" w:rsidRDefault="00E27E7B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۱۷/۸/۰۲</w:t>
            </w:r>
          </w:p>
        </w:tc>
        <w:tc>
          <w:tcPr>
            <w:tcW w:w="846" w:type="dxa"/>
            <w:shd w:val="clear" w:color="auto" w:fill="auto"/>
          </w:tcPr>
          <w:p w14:paraId="1B438D28" w14:textId="415EC1D7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43E7">
              <w:rPr>
                <w:rtl/>
              </w:rPr>
              <w:t>۱۰-۱۲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98B0430" w14:textId="6C5708E9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352C51F2" w14:textId="3DA5380A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05086B6" w14:textId="000D2CEB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5D7942" w14:paraId="6DB38044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A6A551" w14:textId="77777777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Hlk50762188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7B20DCCE" w14:textId="52A7FA4D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درک اثرات محیط بر کودک و رشد آنان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36C3B682" w14:textId="4D4767BC" w:rsidR="005D7942" w:rsidRDefault="00E27E7B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۲۴/۸/۰۲</w:t>
            </w:r>
          </w:p>
        </w:tc>
        <w:tc>
          <w:tcPr>
            <w:tcW w:w="846" w:type="dxa"/>
            <w:shd w:val="clear" w:color="auto" w:fill="auto"/>
          </w:tcPr>
          <w:p w14:paraId="0D3D73D1" w14:textId="6B3F3E74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43E7">
              <w:rPr>
                <w:rtl/>
              </w:rPr>
              <w:t>۱۰-۱۲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990E38F" w14:textId="61FDC3F0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16769522" w14:textId="0663B838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E43E4F5" w14:textId="1480DFA8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bookmarkEnd w:id="0"/>
      <w:tr w:rsidR="005D7942" w14:paraId="54DBFA46" w14:textId="77777777" w:rsidTr="00580D9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4C94CF" w14:textId="77777777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06F59674" w14:textId="5437A37E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نقش کاردرمانی در یکپارچه سازی کودکان و نوجوانان با مشکلات سلامت روان و کودکان عادی در جامعه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16999E09" w14:textId="55D3CECE" w:rsidR="005D7942" w:rsidRDefault="00E27E7B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۱/۸/۰۲</w:t>
            </w:r>
          </w:p>
        </w:tc>
        <w:tc>
          <w:tcPr>
            <w:tcW w:w="846" w:type="dxa"/>
            <w:shd w:val="clear" w:color="auto" w:fill="auto"/>
          </w:tcPr>
          <w:p w14:paraId="1E507419" w14:textId="744BD0D0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B43E7">
              <w:rPr>
                <w:rtl/>
              </w:rPr>
              <w:t>۱۰-۱۲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F8298BC" w14:textId="010A00D3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202A19DF" w14:textId="77CE4B15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A2F54FC" w14:textId="402359D1" w:rsidR="005D7942" w:rsidRDefault="005D7942" w:rsidP="005D794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7B6590" w14:paraId="00E767F6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1D2826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7799EFAD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678CB0B0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B633F0F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 w14:paraId="4976E43C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711EBE11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6E7E13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14:paraId="2BA757C8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8BFFAA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3DDBF88C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3ADAE55B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A9DAD5F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 w14:paraId="0E110323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3DB1FF4D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9BFF8A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14:paraId="3A105B0C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DF56DE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0C1459DE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03C85D9D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8BBF9D9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 w14:paraId="1E6CBAF2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4C4CA9D5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1C3B01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14:paraId="3243BCEB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81B25A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2AA3FC1D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700BC112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DFAB5E5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 w14:paraId="6620CA76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1303FA85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AE7824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14:paraId="67B48974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B353EB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59A74253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00A84FFC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4112441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 w14:paraId="30A8A3D0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50A12B78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0D6A51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14:paraId="5DEE42B1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40A13CA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61A5EE65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35B77381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9D6FB65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 w14:paraId="2777423C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2534CAE5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587786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14:paraId="43156210" w14:textId="77777777" w:rsidTr="00AE214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1799D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577" w:type="dxa"/>
            <w:gridSpan w:val="3"/>
            <w:shd w:val="clear" w:color="auto" w:fill="auto"/>
            <w:vAlign w:val="center"/>
          </w:tcPr>
          <w:p w14:paraId="3A23326F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7352A137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3FFB377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 w14:paraId="4394B911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3B8C9D0A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C7156A3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14:paraId="378478AF" w14:textId="77777777" w:rsidTr="00AE2143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265FD828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57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5F42FED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3DF762F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C5AFCE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0F65DA9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2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73DE8E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62DD656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14:paraId="70B10498" w14:textId="77777777" w:rsidTr="00AE2143">
        <w:trPr>
          <w:trHeight w:val="553"/>
        </w:trPr>
        <w:tc>
          <w:tcPr>
            <w:tcW w:w="608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016AA70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1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309574DD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6C296054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20A31E8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FDFC8D5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A61688F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55F4FB1B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32522DC0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15B1EAA8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6583E294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0F9846C6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3EB78D25" w14:textId="77777777" w:rsidTr="00AE2143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27288858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36033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6243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E5C8718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2D596A4D" w14:textId="77777777" w:rsidTr="00AE2143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2AE8DCC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D829E48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50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FB76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01A665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4510BB2B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5A4FDE51" w14:textId="180EA098" w:rsidR="00996F22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7324B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۲۲/۶/۹۹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</w:t>
            </w:r>
            <w:r w:rsidR="007324B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مونا سیمین قلم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</w:t>
            </w:r>
          </w:p>
        </w:tc>
      </w:tr>
    </w:tbl>
    <w:p w14:paraId="2DE9301F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498B5E14-4699-4781-ACD8-8EA15E9AD4C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C0DDB3D1-E796-4ED8-B8CC-C0C536CEF5BC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6C91424D-32F2-4471-9EBC-C53CB935F753}"/>
    <w:embedBold r:id="rId4" w:subsetted="1" w:fontKey="{6F41AE4A-793D-44B3-ACFB-763A05F5C6CC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9C85A6F9-A946-4F4C-9D6E-AB3BEC21623F}"/>
    <w:embedBold r:id="rId6" w:fontKey="{6FBA46C1-665B-4C8F-90C8-F2B826FCBE7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7" w:subsetted="1" w:fontKey="{7520300B-02FB-4FA3-AB40-4D0A90E87A32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  <w:embedBold r:id="rId8" w:fontKey="{39499AA8-6367-47DF-AC38-A6A0E53B0279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9" w:subsetted="1" w:fontKey="{32DAFEE1-E84A-4311-9443-93C3ED65EA47}"/>
  </w:font>
  <w:font w:name="___WRD_EMBED_SUB_48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0377A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D7942"/>
    <w:rsid w:val="005E7423"/>
    <w:rsid w:val="00626090"/>
    <w:rsid w:val="00654B4D"/>
    <w:rsid w:val="006A176F"/>
    <w:rsid w:val="0070556C"/>
    <w:rsid w:val="007324BA"/>
    <w:rsid w:val="00744FE2"/>
    <w:rsid w:val="00750FF5"/>
    <w:rsid w:val="007743FB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D6F8D"/>
    <w:rsid w:val="008F3DA9"/>
    <w:rsid w:val="0093755E"/>
    <w:rsid w:val="00996F22"/>
    <w:rsid w:val="009C093D"/>
    <w:rsid w:val="00A26576"/>
    <w:rsid w:val="00A345AB"/>
    <w:rsid w:val="00A934D3"/>
    <w:rsid w:val="00AD5B50"/>
    <w:rsid w:val="00AE2143"/>
    <w:rsid w:val="00B4264F"/>
    <w:rsid w:val="00B71788"/>
    <w:rsid w:val="00BB62DE"/>
    <w:rsid w:val="00C03913"/>
    <w:rsid w:val="00C067BD"/>
    <w:rsid w:val="00C071FE"/>
    <w:rsid w:val="00C969DB"/>
    <w:rsid w:val="00CD6563"/>
    <w:rsid w:val="00CE1F16"/>
    <w:rsid w:val="00CF0A7B"/>
    <w:rsid w:val="00D524AF"/>
    <w:rsid w:val="00D67511"/>
    <w:rsid w:val="00D82D63"/>
    <w:rsid w:val="00DD73E7"/>
    <w:rsid w:val="00E07B30"/>
    <w:rsid w:val="00E27E7B"/>
    <w:rsid w:val="00E54C1C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6ABA9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مونا سیمین قلم</cp:lastModifiedBy>
  <cp:revision>2</cp:revision>
  <cp:lastPrinted>2020-01-21T07:00:00Z</cp:lastPrinted>
  <dcterms:created xsi:type="dcterms:W3CDTF">2023-09-17T19:46:00Z</dcterms:created>
  <dcterms:modified xsi:type="dcterms:W3CDTF">2023-09-17T19:46:00Z</dcterms:modified>
</cp:coreProperties>
</file>